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613" w:rsidRDefault="00C27613" w:rsidP="00C27613">
      <w:pPr>
        <w:spacing w:after="0" w:line="480" w:lineRule="auto"/>
        <w:jc w:val="center"/>
        <w:rPr>
          <w:rFonts w:ascii="Times New Roman" w:hAnsi="Times New Roman" w:cs="Times New Roman"/>
          <w:sz w:val="24"/>
          <w:szCs w:val="24"/>
        </w:rPr>
      </w:pPr>
      <w:bookmarkStart w:id="0" w:name="_GoBack"/>
      <w:bookmarkEnd w:id="0"/>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95246D" w:rsidRPr="00C27613" w:rsidRDefault="008C08CD"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 xml:space="preserve">Human Learning </w:t>
      </w:r>
      <w:r w:rsidR="00C27613" w:rsidRPr="00C27613">
        <w:rPr>
          <w:rFonts w:ascii="Times New Roman" w:hAnsi="Times New Roman" w:cs="Times New Roman"/>
          <w:sz w:val="24"/>
          <w:szCs w:val="24"/>
        </w:rPr>
        <w:t>and</w:t>
      </w:r>
      <w:r w:rsidRPr="00C27613">
        <w:rPr>
          <w:rFonts w:ascii="Times New Roman" w:hAnsi="Times New Roman" w:cs="Times New Roman"/>
          <w:sz w:val="24"/>
          <w:szCs w:val="24"/>
        </w:rPr>
        <w:t xml:space="preserve"> </w:t>
      </w:r>
      <w:r w:rsidR="00C27613" w:rsidRPr="00C27613">
        <w:rPr>
          <w:rFonts w:ascii="Times New Roman" w:hAnsi="Times New Roman" w:cs="Times New Roman"/>
          <w:sz w:val="24"/>
          <w:szCs w:val="24"/>
        </w:rPr>
        <w:t>Development</w:t>
      </w:r>
    </w:p>
    <w:p w:rsidR="008C08CD" w:rsidRPr="00C27613" w:rsidRDefault="008C08CD"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Name of the Student</w:t>
      </w:r>
    </w:p>
    <w:p w:rsidR="008C08CD" w:rsidRDefault="00C27613" w:rsidP="00C27613">
      <w:pPr>
        <w:spacing w:after="0" w:line="480" w:lineRule="auto"/>
        <w:jc w:val="center"/>
        <w:rPr>
          <w:rFonts w:ascii="Times New Roman" w:hAnsi="Times New Roman" w:cs="Times New Roman"/>
          <w:sz w:val="24"/>
          <w:szCs w:val="24"/>
        </w:rPr>
      </w:pPr>
      <w:r w:rsidRPr="00C27613">
        <w:rPr>
          <w:rFonts w:ascii="Times New Roman" w:hAnsi="Times New Roman" w:cs="Times New Roman"/>
          <w:sz w:val="24"/>
          <w:szCs w:val="24"/>
        </w:rPr>
        <w:t>Institution</w:t>
      </w: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Default="00C27613" w:rsidP="00C27613">
      <w:pPr>
        <w:spacing w:after="0" w:line="480" w:lineRule="auto"/>
        <w:jc w:val="center"/>
        <w:rPr>
          <w:rFonts w:ascii="Times New Roman" w:hAnsi="Times New Roman" w:cs="Times New Roman"/>
          <w:sz w:val="24"/>
          <w:szCs w:val="24"/>
        </w:rPr>
      </w:pPr>
    </w:p>
    <w:p w:rsidR="00C27613" w:rsidRPr="00C27613" w:rsidRDefault="00C27613" w:rsidP="00C27613">
      <w:pPr>
        <w:spacing w:after="0" w:line="480" w:lineRule="auto"/>
        <w:jc w:val="center"/>
        <w:rPr>
          <w:rFonts w:ascii="Times New Roman" w:hAnsi="Times New Roman" w:cs="Times New Roman"/>
          <w:b/>
          <w:sz w:val="24"/>
          <w:szCs w:val="24"/>
        </w:rPr>
      </w:pPr>
      <w:r w:rsidRPr="00C27613">
        <w:rPr>
          <w:rFonts w:ascii="Times New Roman" w:hAnsi="Times New Roman" w:cs="Times New Roman"/>
          <w:b/>
          <w:sz w:val="24"/>
          <w:szCs w:val="24"/>
        </w:rPr>
        <w:lastRenderedPageBreak/>
        <w:t>Human Learning and Development</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Brindley, J., Walti, C., &amp; Blaschke, L. (2019). C</w:t>
      </w:r>
      <w:r w:rsidR="00011CA7">
        <w:rPr>
          <w:b/>
          <w:color w:val="1C1E29"/>
        </w:rPr>
        <w:t>reating Effective Collaborative</w:t>
      </w:r>
      <w:r w:rsidR="00011CA7">
        <w:rPr>
          <w:b/>
          <w:color w:val="1C1E29"/>
        </w:rPr>
        <w:tab/>
      </w:r>
      <w:r w:rsidRPr="00C27613">
        <w:rPr>
          <w:b/>
          <w:color w:val="1C1E29"/>
        </w:rPr>
        <w:t xml:space="preserve">Learning Groups in an Online Environment. Retrieved 21 </w:t>
      </w:r>
      <w:r w:rsidR="00011CA7">
        <w:rPr>
          <w:b/>
          <w:color w:val="1C1E29"/>
        </w:rPr>
        <w:t>September 2019,</w:t>
      </w:r>
      <w:r w:rsidR="00011CA7">
        <w:rPr>
          <w:b/>
          <w:color w:val="1C1E29"/>
        </w:rPr>
        <w:tab/>
      </w:r>
      <w:r w:rsidRPr="00C27613">
        <w:rPr>
          <w:b/>
          <w:color w:val="1C1E29"/>
        </w:rPr>
        <w:t>from </w:t>
      </w:r>
      <w:hyperlink r:id="rId9" w:tgtFrame="_blank" w:history="1">
        <w:r w:rsidRPr="00C27613">
          <w:rPr>
            <w:rStyle w:val="Hyperlink"/>
            <w:b/>
            <w:color w:val="4A6EE0"/>
          </w:rPr>
          <w:t>https://doaj.org/article/0d60ace2ec4a4e01bfa0d99b02388d7c</w:t>
        </w:r>
      </w:hyperlink>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The article states that Students learn best when there are allowed to share their ideas and researching on the idea based on collaborating practices. The opportunity makes the students develop an understanding of the ideas and information provided in a short time. It is easier for students to learn when they are given clear ad direct instructions on what and how to read. Each student has their way of performing their tasks. The instructor or the teacher should choose a flexible task and gives to students to participate in collaborative learning.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environment that the teacher provides should be effective, and it should benefit the student by increasing their sentence of purposefulness. Students with diverse needs and exceptionalities sometimes harm their group; hence, group members are encouraged not to be critical to the students. Effective teaching is when teachers help students’ overcome their learning difficulties. When a teacher is committed to teaching students will be learning effectively.</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Adebisi, T., &amp; Oyeleke, O. (2019). Promoting Eff</w:t>
      </w:r>
      <w:r w:rsidR="00011CA7">
        <w:rPr>
          <w:b/>
          <w:color w:val="1C1E29"/>
        </w:rPr>
        <w:t>ective Teaching and Learning in</w:t>
      </w:r>
      <w:r w:rsidR="00011CA7">
        <w:rPr>
          <w:b/>
          <w:color w:val="1C1E29"/>
        </w:rPr>
        <w:tab/>
      </w:r>
      <w:r w:rsidRPr="00C27613">
        <w:rPr>
          <w:b/>
          <w:color w:val="1C1E29"/>
        </w:rPr>
        <w:t>Online Environment: A Blend of Pedagogical and Andragogical Model</w:t>
      </w:r>
      <w:r w:rsidR="00011CA7">
        <w:rPr>
          <w:b/>
          <w:color w:val="1C1E29"/>
        </w:rPr>
        <w:t>s.</w:t>
      </w:r>
      <w:r w:rsidR="00011CA7">
        <w:rPr>
          <w:b/>
          <w:color w:val="1C1E29"/>
        </w:rPr>
        <w:tab/>
        <w:t>Retrieved 21 September 2019,</w:t>
      </w:r>
      <w:r w:rsidR="00011CA7">
        <w:rPr>
          <w:b/>
          <w:color w:val="1C1E29"/>
        </w:rPr>
        <w:tab/>
      </w:r>
      <w:r w:rsidRPr="00C27613">
        <w:rPr>
          <w:b/>
          <w:color w:val="1C1E29"/>
        </w:rPr>
        <w:t>from </w:t>
      </w:r>
      <w:hyperlink r:id="rId10" w:tgtFrame="_blank" w:history="1">
        <w:r w:rsidRPr="00C27613">
          <w:rPr>
            <w:rStyle w:val="Hyperlink"/>
            <w:b/>
            <w:color w:val="4A6EE0"/>
          </w:rPr>
          <w:t>https://doaj.org/article/69482a4b001644928e3ba05163b500a8</w:t>
        </w:r>
      </w:hyperlink>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Adebisi argues that a student learns best when the instructor uses different types of teaching styles which may be pedagogical. The teaching styles allow the teacher to present alternatives ways of learning to the students. In the article, an effective teacher should know how philosophical theories apply in classroom management and virtual environments. An effective teacher transfers the right body language to the students. In the 21st century, technology has significantly increased access to education in all education platform. The online environment provided opens easy access to education without any limiting factor such as age, time or socio-economic factors.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paper states that combining both the pedagogical and andragogical theories is best for effective teaching and learning. My opinion is effective strategies helps the students develop critical thinking skills and engage them in learning. Both teaching and learning opportunities are in a physical and online environment with different kind of learners.</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Lavy, V. (2015). What makes an effect</w:t>
      </w:r>
      <w:r w:rsidR="00011CA7">
        <w:rPr>
          <w:b/>
          <w:color w:val="1C1E29"/>
        </w:rPr>
        <w:t>ive teacher? Quasi-experimental</w:t>
      </w:r>
      <w:r w:rsidR="00011CA7">
        <w:rPr>
          <w:b/>
          <w:color w:val="1C1E29"/>
        </w:rPr>
        <w:tab/>
      </w:r>
      <w:r w:rsidRPr="00C27613">
        <w:rPr>
          <w:b/>
          <w:color w:val="1C1E29"/>
        </w:rPr>
        <w:t>evidence. </w:t>
      </w:r>
      <w:r w:rsidRPr="00C27613">
        <w:rPr>
          <w:rStyle w:val="Emphasis"/>
          <w:b/>
          <w:color w:val="1C1E29"/>
        </w:rPr>
        <w:t>CESifo Economic Studies</w:t>
      </w:r>
      <w:r w:rsidRPr="00C27613">
        <w:rPr>
          <w:b/>
          <w:color w:val="1C1E29"/>
        </w:rPr>
        <w:t>, </w:t>
      </w:r>
      <w:r w:rsidRPr="00C27613">
        <w:rPr>
          <w:rStyle w:val="Emphasis"/>
          <w:b/>
          <w:color w:val="1C1E29"/>
        </w:rPr>
        <w:t>62</w:t>
      </w:r>
      <w:r w:rsidRPr="00C27613">
        <w:rPr>
          <w:b/>
          <w:color w:val="1C1E29"/>
        </w:rPr>
        <w:t>(1), 88-125.</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The article focuses on the personal characteristics of an effective teacher which includes, cognitive ability, regarding self-efficacy and having content knowledge. The traits are difficult to measure by that at least shows the quality of a teacher. With many changes in technology, education has become easier and less costly. Learners can take online classes which reduces transport costs and saves time. The online learning environment is essential since it enables students to learn new ideas developing their thinking skills. I believe students learn best when they participate in collaborative learning.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The students share their ideas and apply them in their learning lessons which help them to understand more. The article describes an effective learning environment as that which provides maximum opportunities for students to learn new information. The students learn from the environment through understanding experiences gained from the environment. Students should not only be willing to learn, and they should be committed as their teachers.</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Yen, T. S., &amp; Halili, S. H. (2015). Effective teaching</w:t>
      </w:r>
      <w:r w:rsidR="00011CA7">
        <w:rPr>
          <w:b/>
          <w:color w:val="1C1E29"/>
        </w:rPr>
        <w:t xml:space="preserve"> of higher-order thinking (HOT)</w:t>
      </w:r>
      <w:r w:rsidR="00011CA7">
        <w:rPr>
          <w:b/>
          <w:color w:val="1C1E29"/>
        </w:rPr>
        <w:tab/>
      </w:r>
      <w:r w:rsidRPr="00C27613">
        <w:rPr>
          <w:b/>
          <w:color w:val="1C1E29"/>
        </w:rPr>
        <w:t>in education. </w:t>
      </w:r>
      <w:r w:rsidRPr="00C27613">
        <w:rPr>
          <w:rStyle w:val="Emphasis"/>
          <w:b/>
          <w:color w:val="1C1E29"/>
        </w:rPr>
        <w:t>The Online Journal of Distance Education and e-Learning</w:t>
      </w:r>
      <w:r w:rsidRPr="00C27613">
        <w:rPr>
          <w:b/>
          <w:color w:val="1C1E29"/>
        </w:rPr>
        <w:t>, </w:t>
      </w:r>
      <w:r w:rsidRPr="00C27613">
        <w:rPr>
          <w:rStyle w:val="Emphasis"/>
          <w:b/>
          <w:color w:val="1C1E29"/>
        </w:rPr>
        <w:t>3</w:t>
      </w:r>
      <w:r w:rsidR="00011CA7">
        <w:rPr>
          <w:b/>
          <w:color w:val="1C1E29"/>
        </w:rPr>
        <w:t>(2),</w:t>
      </w:r>
      <w:r w:rsidR="00011CA7">
        <w:rPr>
          <w:b/>
          <w:color w:val="1C1E29"/>
        </w:rPr>
        <w:tab/>
      </w:r>
      <w:r w:rsidRPr="00C27613">
        <w:rPr>
          <w:b/>
          <w:color w:val="1C1E29"/>
        </w:rPr>
        <w:t>41-47.</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Human learning and development cover a higher order of thinking. In the article, Yen states six levels of the high cognitive order of thinking; they include, evaluating what is read, synthesizing the information, analyzing it, applying the ideas, comprehension of the informational and acquiring knowledge about the idea. These levels enhance the effectiveness of the student’s thinking skills, which helps them in effective learning. The articles encourage teachers to motivate students with diverse needs and exceptionalities by assigning them tasks that they do best. These students are given practices that require mental work, they yield multiple solutions and viewpoints, and the tasks involve the process of making meaning.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In the article, good interaction between teachers and students, expecting more to achieve more, students talking learning responsibility, and both teaching and learning should enhance feedback are some principles of effective learning. Other principles include, materials used in learning should be meaningful; learning requires time and energy, and lastly, experiences improve effective teaching.</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Illeris, K. (Ed.). (2018). </w:t>
      </w:r>
      <w:r w:rsidRPr="00C27613">
        <w:rPr>
          <w:rStyle w:val="Emphasis"/>
          <w:b/>
          <w:color w:val="1C1E29"/>
        </w:rPr>
        <w:t>Contemporary theories of lea</w:t>
      </w:r>
      <w:r w:rsidR="00011CA7">
        <w:rPr>
          <w:rStyle w:val="Emphasis"/>
          <w:b/>
          <w:color w:val="1C1E29"/>
        </w:rPr>
        <w:t>rning: learning theorists... in</w:t>
      </w:r>
      <w:r w:rsidR="00011CA7">
        <w:rPr>
          <w:rStyle w:val="Emphasis"/>
          <w:b/>
          <w:color w:val="1C1E29"/>
        </w:rPr>
        <w:tab/>
      </w:r>
      <w:r w:rsidRPr="00C27613">
        <w:rPr>
          <w:rStyle w:val="Emphasis"/>
          <w:b/>
          <w:color w:val="1C1E29"/>
        </w:rPr>
        <w:t>their own words</w:t>
      </w:r>
      <w:r w:rsidRPr="00C27613">
        <w:rPr>
          <w:b/>
          <w:color w:val="1C1E29"/>
        </w:rPr>
        <w:t>. Routledge.</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Illeris believes that using theoretical approaches to teaching is the best way that students learn. Though these approaches, the teachers teach effectively since the practices used are full of knowledge and experiences. It is clear that experiences enhance both teaching and learning. Illeris states that the approaches used provided a good platform of motivating students with diverse needs. The approaches also enhance the effectiveness of classroom management, which s essential in the development of learning. In this article, the effective learning environment is that which provides a student with the purpose of learning and ensures the student receive the best education.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Learners’ should feel confident and comfortable around their teachers which lead to effective learning. It is important to understand the strategies and teaching styles that are supposed to be used in effective learning. The reason being, students, need to overcome their learning difficulties which boost critical learning skills. Information is power, so is education.</w:t>
      </w:r>
    </w:p>
    <w:p w:rsidR="008C08CD" w:rsidRPr="00C27613" w:rsidRDefault="008C08CD" w:rsidP="00C27613">
      <w:pPr>
        <w:pStyle w:val="NormalWeb"/>
        <w:numPr>
          <w:ilvl w:val="0"/>
          <w:numId w:val="3"/>
        </w:numPr>
        <w:spacing w:before="0" w:beforeAutospacing="0" w:after="0" w:afterAutospacing="0" w:line="480" w:lineRule="auto"/>
        <w:rPr>
          <w:b/>
          <w:color w:val="1C1E29"/>
        </w:rPr>
      </w:pPr>
      <w:r w:rsidRPr="00C27613">
        <w:rPr>
          <w:b/>
          <w:color w:val="1C1E29"/>
        </w:rPr>
        <w:t>Watanabe, T., &amp; Sasaki, Y. (2015). Perceptual l</w:t>
      </w:r>
      <w:r w:rsidR="00011CA7">
        <w:rPr>
          <w:b/>
          <w:color w:val="1C1E29"/>
        </w:rPr>
        <w:t>earning: toward a comprehensive</w:t>
      </w:r>
      <w:r w:rsidR="00011CA7">
        <w:rPr>
          <w:b/>
          <w:color w:val="1C1E29"/>
        </w:rPr>
        <w:tab/>
      </w:r>
      <w:r w:rsidRPr="00C27613">
        <w:rPr>
          <w:b/>
          <w:color w:val="1C1E29"/>
        </w:rPr>
        <w:t>theory. </w:t>
      </w:r>
      <w:r w:rsidRPr="00C27613">
        <w:rPr>
          <w:rStyle w:val="Emphasis"/>
          <w:b/>
          <w:color w:val="1C1E29"/>
        </w:rPr>
        <w:t>Annual review of psychology</w:t>
      </w:r>
      <w:r w:rsidRPr="00C27613">
        <w:rPr>
          <w:b/>
          <w:color w:val="1C1E29"/>
        </w:rPr>
        <w:t>, </w:t>
      </w:r>
      <w:r w:rsidRPr="00C27613">
        <w:rPr>
          <w:rStyle w:val="Emphasis"/>
          <w:b/>
          <w:color w:val="1C1E29"/>
        </w:rPr>
        <w:t>66</w:t>
      </w:r>
      <w:r w:rsidRPr="00C27613">
        <w:rPr>
          <w:b/>
          <w:color w:val="1C1E29"/>
        </w:rPr>
        <w:t>, 197-221.</w:t>
      </w:r>
    </w:p>
    <w:p w:rsidR="00C27613" w:rsidRDefault="008C08CD" w:rsidP="00C27613">
      <w:pPr>
        <w:pStyle w:val="NormalWeb"/>
        <w:spacing w:before="0" w:beforeAutospacing="0" w:after="0" w:afterAutospacing="0" w:line="480" w:lineRule="auto"/>
        <w:ind w:firstLine="720"/>
        <w:rPr>
          <w:color w:val="1C1E29"/>
        </w:rPr>
      </w:pPr>
      <w:r w:rsidRPr="00C27613">
        <w:rPr>
          <w:color w:val="1C1E29"/>
        </w:rPr>
        <w:t xml:space="preserve">For both effective learning and teaching, communication, collaboration, cooperation, and community should be involved. Students should communicate through talking and discussing, collaborate though sharing ideas and working together in a comfortable environment, cooperate by doing tasks together but each having their purpose. According to this article, students learn best when their autonomy is respected, and their opinion is put into consideration. This approach makes the learner feel appreciated and accepted by the teachers. This approach also motivates the learner to do more and share more of their ideas. </w:t>
      </w:r>
    </w:p>
    <w:p w:rsidR="008C08CD" w:rsidRPr="00C27613" w:rsidRDefault="008C08CD" w:rsidP="00C27613">
      <w:pPr>
        <w:pStyle w:val="NormalWeb"/>
        <w:spacing w:before="0" w:beforeAutospacing="0" w:after="0" w:afterAutospacing="0" w:line="480" w:lineRule="auto"/>
        <w:ind w:firstLine="720"/>
        <w:rPr>
          <w:color w:val="1C1E29"/>
        </w:rPr>
      </w:pPr>
      <w:r w:rsidRPr="00C27613">
        <w:rPr>
          <w:color w:val="1C1E29"/>
        </w:rPr>
        <w:t>It is essential for students to understand time and energy leads to effective learning. Forming a study group provides learners with a platform for them to learn more with their peer. In this group, they have the freedom to ask or do any task that is efficient. Diverse students are given the same opportunity as all other students to provide a conducive environment for learning.  </w:t>
      </w:r>
    </w:p>
    <w:p w:rsidR="0095246D" w:rsidRPr="00A301E4" w:rsidRDefault="0095246D" w:rsidP="00C27613">
      <w:pPr>
        <w:spacing w:after="0" w:line="480" w:lineRule="auto"/>
        <w:rPr>
          <w:rFonts w:ascii="Times New Roman" w:hAnsi="Times New Roman" w:cs="Times New Roman"/>
          <w:sz w:val="24"/>
          <w:szCs w:val="24"/>
        </w:rPr>
      </w:pPr>
    </w:p>
    <w:sectPr w:rsidR="0095246D" w:rsidRPr="00A301E4" w:rsidSect="00A301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21C" w:rsidRDefault="0013121C" w:rsidP="00A301E4">
      <w:pPr>
        <w:spacing w:after="0" w:line="240" w:lineRule="auto"/>
      </w:pPr>
      <w:r>
        <w:separator/>
      </w:r>
    </w:p>
  </w:endnote>
  <w:endnote w:type="continuationSeparator" w:id="0">
    <w:p w:rsidR="0013121C" w:rsidRDefault="0013121C" w:rsidP="00A3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21C" w:rsidRDefault="0013121C" w:rsidP="00A301E4">
      <w:pPr>
        <w:spacing w:after="0" w:line="240" w:lineRule="auto"/>
      </w:pPr>
      <w:r>
        <w:separator/>
      </w:r>
    </w:p>
  </w:footnote>
  <w:footnote w:type="continuationSeparator" w:id="0">
    <w:p w:rsidR="0013121C" w:rsidRDefault="0013121C" w:rsidP="00A3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 xml:space="preserve">HUMAN LEARNING AND DEVELOPMENT </w:t>
    </w:r>
    <w:r w:rsidRPr="00A301E4">
      <w:rPr>
        <w:rFonts w:ascii="Times New Roman" w:hAnsi="Times New Roman" w:cs="Times New Roman"/>
        <w:sz w:val="24"/>
        <w:szCs w:val="24"/>
      </w:rPr>
      <w:tab/>
    </w:r>
    <w:r w:rsidRPr="00A301E4">
      <w:rPr>
        <w:rFonts w:ascii="Times New Roman" w:hAnsi="Times New Roman" w:cs="Times New Roman"/>
        <w:sz w:val="24"/>
        <w:szCs w:val="24"/>
      </w:rPr>
      <w:tab/>
    </w:r>
    <w:sdt>
      <w:sdtPr>
        <w:rPr>
          <w:rFonts w:ascii="Times New Roman" w:hAnsi="Times New Roman" w:cs="Times New Roman"/>
          <w:sz w:val="24"/>
          <w:szCs w:val="24"/>
        </w:rPr>
        <w:id w:val="25735070"/>
        <w:docPartObj>
          <w:docPartGallery w:val="Page Numbers (Top of Page)"/>
          <w:docPartUnique/>
        </w:docPartObj>
      </w:sdtPr>
      <w:sdtEndPr/>
      <w:sdtContent>
        <w:r w:rsidR="002E75C2"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2E75C2" w:rsidRPr="00A301E4">
          <w:rPr>
            <w:rFonts w:ascii="Times New Roman" w:hAnsi="Times New Roman" w:cs="Times New Roman"/>
            <w:sz w:val="24"/>
            <w:szCs w:val="24"/>
          </w:rPr>
          <w:fldChar w:fldCharType="separate"/>
        </w:r>
        <w:r w:rsidR="00FD5A71">
          <w:rPr>
            <w:rFonts w:ascii="Times New Roman" w:hAnsi="Times New Roman" w:cs="Times New Roman"/>
            <w:noProof/>
            <w:sz w:val="24"/>
            <w:szCs w:val="24"/>
          </w:rPr>
          <w:t>5</w:t>
        </w:r>
        <w:r w:rsidR="002E75C2" w:rsidRPr="00A301E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1E4" w:rsidRPr="00A301E4" w:rsidRDefault="00A301E4" w:rsidP="00A301E4">
    <w:pPr>
      <w:pStyle w:val="Header"/>
      <w:spacing w:line="480" w:lineRule="auto"/>
      <w:jc w:val="right"/>
      <w:rPr>
        <w:rFonts w:ascii="Times New Roman" w:hAnsi="Times New Roman" w:cs="Times New Roman"/>
        <w:sz w:val="24"/>
        <w:szCs w:val="24"/>
      </w:rPr>
    </w:pPr>
    <w:r w:rsidRPr="00A301E4">
      <w:rPr>
        <w:rFonts w:ascii="Times New Roman" w:hAnsi="Times New Roman" w:cs="Times New Roman"/>
        <w:sz w:val="24"/>
        <w:szCs w:val="24"/>
      </w:rPr>
      <w:t>Running Head: HUMAN LEARNING AND DEVELOPMENT</w:t>
    </w:r>
    <w:r w:rsidRPr="00A301E4">
      <w:rPr>
        <w:rFonts w:ascii="Times New Roman" w:hAnsi="Times New Roman" w:cs="Times New Roman"/>
        <w:sz w:val="24"/>
        <w:szCs w:val="24"/>
      </w:rPr>
      <w:tab/>
    </w:r>
    <w:sdt>
      <w:sdtPr>
        <w:rPr>
          <w:rFonts w:ascii="Times New Roman" w:hAnsi="Times New Roman" w:cs="Times New Roman"/>
          <w:sz w:val="24"/>
          <w:szCs w:val="24"/>
        </w:rPr>
        <w:id w:val="25735016"/>
        <w:docPartObj>
          <w:docPartGallery w:val="Page Numbers (Top of Page)"/>
          <w:docPartUnique/>
        </w:docPartObj>
      </w:sdtPr>
      <w:sdtEndPr/>
      <w:sdtContent>
        <w:r w:rsidR="002E75C2" w:rsidRPr="00A301E4">
          <w:rPr>
            <w:rFonts w:ascii="Times New Roman" w:hAnsi="Times New Roman" w:cs="Times New Roman"/>
            <w:sz w:val="24"/>
            <w:szCs w:val="24"/>
          </w:rPr>
          <w:fldChar w:fldCharType="begin"/>
        </w:r>
        <w:r w:rsidRPr="00A301E4">
          <w:rPr>
            <w:rFonts w:ascii="Times New Roman" w:hAnsi="Times New Roman" w:cs="Times New Roman"/>
            <w:sz w:val="24"/>
            <w:szCs w:val="24"/>
          </w:rPr>
          <w:instrText xml:space="preserve"> PAGE   \* MERGEFORMAT </w:instrText>
        </w:r>
        <w:r w:rsidR="002E75C2" w:rsidRPr="00A301E4">
          <w:rPr>
            <w:rFonts w:ascii="Times New Roman" w:hAnsi="Times New Roman" w:cs="Times New Roman"/>
            <w:sz w:val="24"/>
            <w:szCs w:val="24"/>
          </w:rPr>
          <w:fldChar w:fldCharType="separate"/>
        </w:r>
        <w:r w:rsidR="0013121C">
          <w:rPr>
            <w:rFonts w:ascii="Times New Roman" w:hAnsi="Times New Roman" w:cs="Times New Roman"/>
            <w:noProof/>
            <w:sz w:val="24"/>
            <w:szCs w:val="24"/>
          </w:rPr>
          <w:t>1</w:t>
        </w:r>
        <w:r w:rsidR="002E75C2" w:rsidRPr="00A301E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32820"/>
    <w:multiLevelType w:val="hybridMultilevel"/>
    <w:tmpl w:val="5CDE4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FD053C"/>
    <w:multiLevelType w:val="hybridMultilevel"/>
    <w:tmpl w:val="4FBEA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D575E1"/>
    <w:multiLevelType w:val="hybridMultilevel"/>
    <w:tmpl w:val="F1EA6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A093B"/>
    <w:rsid w:val="00011CA7"/>
    <w:rsid w:val="00063BD5"/>
    <w:rsid w:val="0013121C"/>
    <w:rsid w:val="0023640E"/>
    <w:rsid w:val="002E75C2"/>
    <w:rsid w:val="003A093B"/>
    <w:rsid w:val="00461F63"/>
    <w:rsid w:val="00552AEA"/>
    <w:rsid w:val="005877E0"/>
    <w:rsid w:val="0070563A"/>
    <w:rsid w:val="008C08CD"/>
    <w:rsid w:val="008F3BF5"/>
    <w:rsid w:val="00922795"/>
    <w:rsid w:val="009271AB"/>
    <w:rsid w:val="0095246D"/>
    <w:rsid w:val="009E0538"/>
    <w:rsid w:val="00A301E4"/>
    <w:rsid w:val="00AA7E5A"/>
    <w:rsid w:val="00C22A58"/>
    <w:rsid w:val="00C27613"/>
    <w:rsid w:val="00D00E40"/>
    <w:rsid w:val="00D30AFC"/>
    <w:rsid w:val="00DE6508"/>
    <w:rsid w:val="00E10E96"/>
    <w:rsid w:val="00F37A13"/>
    <w:rsid w:val="00F55588"/>
    <w:rsid w:val="00FD5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93B"/>
    <w:pPr>
      <w:ind w:left="720"/>
      <w:contextualSpacing/>
    </w:pPr>
  </w:style>
  <w:style w:type="character" w:styleId="Hyperlink">
    <w:name w:val="Hyperlink"/>
    <w:basedOn w:val="DefaultParagraphFont"/>
    <w:uiPriority w:val="99"/>
    <w:unhideWhenUsed/>
    <w:rsid w:val="003A093B"/>
    <w:rPr>
      <w:color w:val="0000FF" w:themeColor="hyperlink"/>
      <w:u w:val="single"/>
    </w:rPr>
  </w:style>
  <w:style w:type="paragraph" w:styleId="Header">
    <w:name w:val="header"/>
    <w:basedOn w:val="Normal"/>
    <w:link w:val="HeaderChar"/>
    <w:uiPriority w:val="99"/>
    <w:unhideWhenUsed/>
    <w:rsid w:val="00A30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1E4"/>
  </w:style>
  <w:style w:type="paragraph" w:styleId="Footer">
    <w:name w:val="footer"/>
    <w:basedOn w:val="Normal"/>
    <w:link w:val="FooterChar"/>
    <w:uiPriority w:val="99"/>
    <w:semiHidden/>
    <w:unhideWhenUsed/>
    <w:rsid w:val="00A301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01E4"/>
  </w:style>
  <w:style w:type="paragraph" w:styleId="NormalWeb">
    <w:name w:val="Normal (Web)"/>
    <w:basedOn w:val="Normal"/>
    <w:uiPriority w:val="99"/>
    <w:semiHidden/>
    <w:unhideWhenUsed/>
    <w:rsid w:val="008C08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08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aj.org/article/69482a4b001644928e3ba05163b500a8" TargetMode="External"/><Relationship Id="rId4" Type="http://schemas.microsoft.com/office/2007/relationships/stylesWithEffects" Target="stylesWithEffects.xml"/><Relationship Id="rId9" Type="http://schemas.openxmlformats.org/officeDocument/2006/relationships/hyperlink" Target="https://doaj.org/article/0d60ace2ec4a4e01bfa0d99b02388d7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787D0-2EBC-479C-BF95-CF70A4701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2019-09-22T02:58:00Z</dcterms:created>
  <dcterms:modified xsi:type="dcterms:W3CDTF">2019-09-22T02:58:00Z</dcterms:modified>
</cp:coreProperties>
</file>